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F1" w:rsidRPr="00661FB8" w:rsidRDefault="00E46F22" w:rsidP="00E46F22">
      <w:pPr>
        <w:bidi/>
        <w:jc w:val="center"/>
        <w:rPr>
          <w:rFonts w:ascii="Almohanad long kaf" w:eastAsia="Almohanad long kaf" w:hAnsi="Almohanad long kaf" w:cs="Almohanad long kaf" w:hint="eastAsia"/>
          <w:rtl/>
        </w:rPr>
      </w:pPr>
      <w:r w:rsidRPr="00661FB8">
        <w:rPr>
          <w:rFonts w:ascii="Almohanad long kaf" w:eastAsia="Almohanad long kaf" w:hAnsi="Almohanad long kaf" w:cs="Almohanad long kaf" w:hint="eastAsia"/>
          <w:rtl/>
        </w:rPr>
        <w:t>بسم الله الرحمن الرحيم</w:t>
      </w:r>
    </w:p>
    <w:p w:rsidR="00E46F22" w:rsidRPr="00661FB8" w:rsidRDefault="00E46F22" w:rsidP="00E46F22">
      <w:pPr>
        <w:bidi/>
        <w:jc w:val="center"/>
        <w:rPr>
          <w:rFonts w:ascii="Almohanad long kaf" w:eastAsia="Almohanad long kaf" w:hAnsi="Almohanad long kaf" w:cs="Almohanad long kaf" w:hint="eastAsia"/>
          <w:sz w:val="32"/>
          <w:szCs w:val="32"/>
          <w:rtl/>
        </w:rPr>
      </w:pPr>
      <w:r w:rsidRPr="00661FB8">
        <w:rPr>
          <w:rFonts w:ascii="Almohanad long kaf" w:eastAsia="Almohanad long kaf" w:hAnsi="Almohanad long kaf" w:cs="Almohanad long kaf" w:hint="eastAsia"/>
          <w:sz w:val="32"/>
          <w:szCs w:val="32"/>
          <w:rtl/>
        </w:rPr>
        <w:t>جامعة شندي</w:t>
      </w:r>
    </w:p>
    <w:p w:rsidR="00E46F22" w:rsidRPr="00661FB8" w:rsidRDefault="00661FB8" w:rsidP="00E46F22">
      <w:pPr>
        <w:bidi/>
        <w:jc w:val="center"/>
        <w:rPr>
          <w:rFonts w:ascii="Almohanad long kaf" w:eastAsia="Almohanad long kaf" w:hAnsi="Almohanad long kaf" w:cs="Almohanad long kaf" w:hint="eastAsia"/>
          <w:sz w:val="32"/>
          <w:szCs w:val="32"/>
          <w:rtl/>
        </w:rPr>
      </w:pPr>
      <w:r w:rsidRPr="00661FB8">
        <w:rPr>
          <w:rFonts w:ascii="Almohanad long kaf" w:eastAsia="Almohanad long kaf" w:hAnsi="Almohanad long kaf" w:cs="Almohanad long kaf" w:hint="eastAsi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6934200" cy="4381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1D7E2" id="Rounded Rectangle 2" o:spid="_x0000_s1026" style="position:absolute;margin-left:0;margin-top:26.4pt;width:546pt;height:34.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E46F22" w:rsidRPr="00661FB8">
        <w:rPr>
          <w:rFonts w:ascii="Almohanad long kaf" w:eastAsia="Almohanad long kaf" w:hAnsi="Almohanad long kaf" w:cs="Almohanad long kaf" w:hint="eastAsia"/>
          <w:sz w:val="32"/>
          <w:szCs w:val="32"/>
          <w:rtl/>
        </w:rPr>
        <w:t>مركز تقنية المعلومات</w:t>
      </w:r>
    </w:p>
    <w:p w:rsidR="00E46F22" w:rsidRPr="00661FB8" w:rsidRDefault="00E46F22" w:rsidP="00E46F22">
      <w:pPr>
        <w:bidi/>
        <w:jc w:val="center"/>
        <w:rPr>
          <w:rFonts w:ascii="Zahra Arabic Bold" w:hAnsi="Zahra Arabic Bold" w:cs="Zahra Arabic Bold"/>
          <w:sz w:val="44"/>
          <w:szCs w:val="44"/>
          <w:rtl/>
        </w:rPr>
      </w:pPr>
      <w:r w:rsidRPr="00661FB8">
        <w:rPr>
          <w:rFonts w:ascii="Zahra Arabic Bold" w:hAnsi="Zahra Arabic Bold" w:cs="Zahra Arabic Bold"/>
          <w:sz w:val="44"/>
          <w:szCs w:val="44"/>
          <w:rtl/>
        </w:rPr>
        <w:t>مواصفة لجهاز حاسب مكتبي</w:t>
      </w:r>
    </w:p>
    <w:p w:rsidR="00661FB8" w:rsidRDefault="00661FB8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1FB8" w:rsidRDefault="00661FB8" w:rsidP="00661FB8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6F22" w:rsidRDefault="00E46F22" w:rsidP="00661FB8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الموديل: </w:t>
      </w: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280G2MT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الشاشة</w:t>
      </w:r>
      <w:r w:rsidRPr="00E46F22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HP – 22 inch 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العلامة التجار</w:t>
      </w:r>
      <w:r w:rsidRPr="00E46F22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ية: 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HP</w:t>
      </w:r>
    </w:p>
    <w:p w:rsidR="00E46F22" w:rsidRPr="00E46F22" w:rsidRDefault="00661FB8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hAnsi="ZahraArabic-Regular" w:cs="ZahraArabic-Regular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2169546" wp14:editId="37695F78">
            <wp:simplePos x="0" y="0"/>
            <wp:positionH relativeFrom="column">
              <wp:posOffset>-647700</wp:posOffset>
            </wp:positionH>
            <wp:positionV relativeFrom="paragraph">
              <wp:posOffset>230505</wp:posOffset>
            </wp:positionV>
            <wp:extent cx="3752850" cy="2828618"/>
            <wp:effectExtent l="0" t="0" r="0" b="0"/>
            <wp:wrapNone/>
            <wp:docPr id="1" name="Picture 1" descr="http://cf3.s3.souqcdn.com/item/2016/10/17/11/70/09/69/item_XL_11700969_16915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3.s3.souqcdn.com/item/2016/10/17/11/70/09/69/item_XL_11700969_169158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2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22"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نظام التشغيل</w:t>
      </w:r>
      <w:r w:rsidR="00E46F22"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WINDOWS 10 64-bit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سعة القرص الصلب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500 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جيجابايت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 الذاكرة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جيجابايت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سرعة الـ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CPU 3.70 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جيجاهيرتز</w:t>
      </w:r>
    </w:p>
    <w:p w:rsidR="00E46F22" w:rsidRPr="00E46F22" w:rsidRDefault="00E46F22" w:rsidP="00DE3BB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عائلة المعالج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INTEL CORE I</w:t>
      </w:r>
      <w:r w:rsidR="00DE3BB6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نوع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Desktop – Tower</w:t>
      </w:r>
    </w:p>
    <w:p w:rsidR="00E46F22" w:rsidRP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رقم الموديل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280G2MT</w:t>
      </w:r>
    </w:p>
    <w:p w:rsid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ذاكرة كرت الشاشة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مشترك </w:t>
      </w: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46F22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داخلي</w:t>
      </w:r>
    </w:p>
    <w:p w:rsidR="00E46F22" w:rsidRDefault="00E46F22" w:rsidP="00E46F22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الملحقات: </w:t>
      </w: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Keyboard: Mouse: Speaker</w:t>
      </w:r>
    </w:p>
    <w:p w:rsidR="00E46F22" w:rsidRDefault="00E46F22">
      <w:pP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E46F22" w:rsidRPr="00E46F22" w:rsidRDefault="00E46F22" w:rsidP="00E46F22">
      <w:pPr>
        <w:bidi/>
        <w:jc w:val="center"/>
        <w:rPr>
          <w:rFonts w:ascii="ZahraArabic-Bold" w:hAnsi="ZahraArabic-Bold" w:cs="ZahraArabic-Bold"/>
          <w:rtl/>
        </w:rPr>
      </w:pPr>
      <w:r w:rsidRPr="00E46F22">
        <w:rPr>
          <w:rFonts w:ascii="ZahraArabic-Bold" w:hAnsi="ZahraArabic-Bold" w:cs="ZahraArabic-Bold"/>
          <w:rtl/>
        </w:rPr>
        <w:lastRenderedPageBreak/>
        <w:t>بسم الله الرحمن الرحيم</w:t>
      </w:r>
    </w:p>
    <w:p w:rsidR="00E46F22" w:rsidRPr="00E46F22" w:rsidRDefault="00E46F22" w:rsidP="00E46F22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r w:rsidRPr="00E46F22">
        <w:rPr>
          <w:rFonts w:ascii="Al-Jazeera-Arabic-Bold" w:hAnsi="Al-Jazeera-Arabic-Bold" w:cs="Al-Jazeera-Arabic-Bold"/>
          <w:sz w:val="32"/>
          <w:szCs w:val="32"/>
          <w:rtl/>
        </w:rPr>
        <w:t>جامعة شندي</w:t>
      </w:r>
    </w:p>
    <w:p w:rsidR="00E46F22" w:rsidRPr="00E46F22" w:rsidRDefault="00661FB8" w:rsidP="00E46F22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bookmarkStart w:id="0" w:name="_GoBack"/>
      <w:r>
        <w:rPr>
          <w:rFonts w:ascii="Al-Jazeera-Arabic-Bold" w:hAnsi="Al-Jazeera-Arabic-Bold" w:cs="Al-Jazeera-Arabic-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62466B" wp14:editId="04347E7F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6934200" cy="485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448F8" id="Rounded Rectangle 3" o:spid="_x0000_s1026" style="position:absolute;margin-left:0;margin-top:28.1pt;width:546pt;height:38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bookmarkEnd w:id="0"/>
      <w:r w:rsidR="00E46F22" w:rsidRPr="00E46F22">
        <w:rPr>
          <w:rFonts w:ascii="Al-Jazeera-Arabic-Bold" w:hAnsi="Al-Jazeera-Arabic-Bold" w:cs="Al-Jazeera-Arabic-Bold"/>
          <w:sz w:val="32"/>
          <w:szCs w:val="32"/>
          <w:rtl/>
        </w:rPr>
        <w:t>مركز تقنية المعلومات</w:t>
      </w:r>
    </w:p>
    <w:p w:rsidR="00E46F22" w:rsidRPr="00E46F22" w:rsidRDefault="00E46F22" w:rsidP="00E46F22">
      <w:pPr>
        <w:bidi/>
        <w:jc w:val="center"/>
        <w:rPr>
          <w:rFonts w:cs="AL-Mohanad"/>
          <w:sz w:val="44"/>
          <w:szCs w:val="44"/>
        </w:rPr>
      </w:pPr>
      <w:r>
        <w:rPr>
          <w:rFonts w:cs="AL-Mohanad" w:hint="cs"/>
          <w:sz w:val="44"/>
          <w:szCs w:val="44"/>
          <w:rtl/>
        </w:rPr>
        <w:t xml:space="preserve">مواصفة طابعة </w:t>
      </w:r>
      <w:r w:rsidR="00C4790B">
        <w:rPr>
          <w:rFonts w:cs="AL-Mohanad"/>
          <w:sz w:val="44"/>
          <w:szCs w:val="44"/>
        </w:rPr>
        <w:t>HP-</w:t>
      </w:r>
      <w:proofErr w:type="spellStart"/>
      <w:r>
        <w:rPr>
          <w:rFonts w:cs="AL-Mohanad"/>
          <w:sz w:val="44"/>
          <w:szCs w:val="44"/>
        </w:rPr>
        <w:t>Laserjet</w:t>
      </w:r>
      <w:proofErr w:type="spellEnd"/>
      <w:r w:rsidR="00C4790B">
        <w:rPr>
          <w:rFonts w:cs="AL-Mohanad"/>
          <w:sz w:val="44"/>
          <w:szCs w:val="44"/>
        </w:rPr>
        <w:t xml:space="preserve"> 2035 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  <w:rtl/>
        </w:rPr>
        <w:sectPr w:rsidR="00E46F22" w:rsidSect="000B0506">
          <w:pgSz w:w="12240" w:h="15840"/>
          <w:pgMar w:top="709" w:right="1440" w:bottom="1440" w:left="1440" w:header="720" w:footer="720" w:gutter="0"/>
          <w:cols w:space="720"/>
          <w:rtlGutter/>
          <w:docGrid w:linePitch="360"/>
        </w:sectPr>
      </w:pPr>
    </w:p>
    <w:p w:rsidR="00E46F22" w:rsidRDefault="000B0506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940050" cy="2640045"/>
            <wp:effectExtent l="0" t="0" r="0" b="8255"/>
            <wp:docPr id="5" name="Picture 5" descr="http://cf5.s3.souqcdn.com/item/11/17/78/item_XL_111778_31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5.s3.souqcdn.com/item/11/17/78/item_XL_111778_3183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74" cy="26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CE461A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أبعاد الحزمة (العرض × العمق × الارتفاع)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481 x 330 x 465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استهلاك الطاقة في وضع الإستعداد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550 watts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وزن الحزمة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12400 g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نطاق درجة حرارة التشغيل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15 - 32.5 °C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نجمة الطاقة المعتمدة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النظام الأمني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IEC 60950-1 (International), EN 60950-1+A11 (EU), IEC 60825-1+A1+A2, UL/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cUL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Listed (US/Canada), GS License (Europe), EN 60825-1+A1+A2 (Class 1 Laser/L</w:t>
      </w:r>
      <w:hyperlink r:id="rId7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نطاق درجة حرارة التخزين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-20-60 °C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انبعاثات الضغط الصوتي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54 dB(A) (active/printing), inaudible (ready)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أوصت مجموعة رطوبة التشغيل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30 to 70% RH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التوافق الكهرومغناطيسي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CISPR 22: 2005/EN 55022: 2006 Class B, EN 61000-3-2: 2000+A2, EN 61000-3-3: 1995+A1, EN 55024: 1998+A1+A2, FCC Title 47 CFR, Part 15 Class B (USA), IC</w:t>
      </w:r>
      <w:hyperlink r:id="rId8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أوصت مجموعة درجة حرارة التشغيل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17.5 to 25º C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توسيع الذاكرة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N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الذاكرة القصوى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16 MB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مستوى طاقة الصوت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6.8 B(A) (active/printing), inaudible (ready)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الشبكة جاهزة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Optional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أبعاد الأقصى (العرض × العمق × الارتفاع)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365 x 677 x 268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الرطوبة (التخزين)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10-90 %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درجة الرطوبة عند التشغيل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10-80 %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العرف الأحجام وسائل الاعلام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lastRenderedPageBreak/>
        <w:t>Tray 1: 76 x 127 to 216 x 356 mm; Tray 2: 105 x 148 to 216 x 356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سعة إخراج الورق (قياسية)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150 sheets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معيار ورقة الصواني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2 (1 plus 50-sheet multipurpose input tray)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سعة إدخال الورق (الحد الأقصى)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Up to 300 sheets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اللون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سرعة الطباعة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30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الوزن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10000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الشبكة المحلية اللاسلكية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ماك التوافق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إلى 1 صفحة (أسود)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As fast as 8.0 sec (from "ready")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الحد الأقصى لطاقتها الإنتاجية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150 sheets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جودة الطباعة (أسود ، وأفضل نوعية)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 xml:space="preserve">Up to 600 x 600 dpi (1200 dpi effective output with HP 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FastRes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1200)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سرعة الطباعة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 xml:space="preserve">أسود ، جودة عادية ،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A4)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30 ppm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وضع توفير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proofErr w:type="spellStart"/>
      <w:r>
        <w:rPr>
          <w:rFonts w:ascii="Helvetica" w:hAnsi="Helvetica" w:cs="Helvetica"/>
          <w:color w:val="818181"/>
          <w:sz w:val="21"/>
          <w:szCs w:val="21"/>
        </w:rPr>
        <w:t>Economode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saves toner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استهلاك الطاقة ، والطاقة إنقاذ الوضع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7 W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تقنية طباعة -- القرار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 xml:space="preserve">HP 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FastRes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1200, 600 dpi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استهلاك الطاقة في وضع الإيقاف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0.4 W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وسائل الاعلام الحجم ، وعلبة 1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A4, A5, A6, B5, envelopes (C5, B5, DL); 76 x 127 to 216 x 356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طباعة أعلى الهامش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مقاس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A4)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4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الانبعاثات الصوتية المارة الضغط (أحدث ، الطباعة والنسخ أو المسح)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54 dB(A)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الهامش الأيسر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مقاس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A4)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4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الصفحة الأولى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 xml:space="preserve">أسود ،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A4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 xml:space="preserve"> ، وضع الجاهزية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As fast as 8.0 sec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الحد الأقصى لعدد من ورقة الصواني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2 (1 plus 50-sheet multipurpose input tray)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طباعة أسفل الهامش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مقاس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A4)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4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طباعة الهامش الأيمن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مقاس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A4)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4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وزن الوسائط ، صينية 2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60 to 120 g/m² (using the standard output bin)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وسائل الاعلام الحجم ، وعلبة 2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A4, A5, A6, 105 x 148 to 216 x 356 mm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مستوى الطاقة الانتاجية لالشفاف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Up to 75 sheets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العلامة التجارية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اتش بي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اللوحة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ستة أضواء (تكدس</w:t>
      </w:r>
      <w:r>
        <w:rPr>
          <w:rFonts w:ascii="Helvetica" w:hAnsi="Helvetica" w:cs="Helvetica"/>
          <w:color w:val="818181"/>
          <w:sz w:val="21"/>
          <w:szCs w:val="21"/>
        </w:rPr>
        <w:t xml:space="preserve"> "Jam"</w:t>
      </w:r>
      <w:r>
        <w:rPr>
          <w:rFonts w:ascii="Helvetica" w:hAnsi="Helvetica" w:cs="Helvetica"/>
          <w:color w:val="818181"/>
          <w:sz w:val="21"/>
          <w:szCs w:val="21"/>
          <w:rtl/>
        </w:rPr>
        <w:t>، الحبر منخفض</w:t>
      </w:r>
      <w:r>
        <w:rPr>
          <w:rFonts w:ascii="Helvetica" w:hAnsi="Helvetica" w:cs="Helvetica"/>
          <w:color w:val="818181"/>
          <w:sz w:val="21"/>
          <w:szCs w:val="21"/>
        </w:rPr>
        <w:t xml:space="preserve"> "Toner low"</w:t>
      </w:r>
      <w:r>
        <w:rPr>
          <w:rFonts w:ascii="Helvetica" w:hAnsi="Helvetica" w:cs="Helvetica"/>
          <w:color w:val="818181"/>
          <w:sz w:val="21"/>
          <w:szCs w:val="21"/>
          <w:rtl/>
        </w:rPr>
        <w:t>، خروج الصفحة</w:t>
      </w:r>
      <w:r>
        <w:rPr>
          <w:rFonts w:ascii="Helvetica" w:hAnsi="Helvetica" w:cs="Helvetica"/>
          <w:color w:val="818181"/>
          <w:sz w:val="21"/>
          <w:szCs w:val="21"/>
        </w:rPr>
        <w:t xml:space="preserve"> "Paper out"</w:t>
      </w:r>
      <w:r>
        <w:rPr>
          <w:rFonts w:ascii="Helvetica" w:hAnsi="Helvetica" w:cs="Helvetica"/>
          <w:color w:val="818181"/>
          <w:sz w:val="21"/>
          <w:szCs w:val="21"/>
          <w:rtl/>
        </w:rPr>
        <w:t>، انتباه</w:t>
      </w:r>
      <w:r>
        <w:rPr>
          <w:rFonts w:ascii="Helvetica" w:hAnsi="Helvetica" w:cs="Helvetica"/>
          <w:color w:val="818181"/>
          <w:sz w:val="21"/>
          <w:szCs w:val="21"/>
        </w:rPr>
        <w:t xml:space="preserve"> "Attention"</w:t>
      </w:r>
      <w:r>
        <w:rPr>
          <w:rFonts w:ascii="Helvetica" w:hAnsi="Helvetica" w:cs="Helvetica"/>
          <w:color w:val="818181"/>
          <w:sz w:val="21"/>
          <w:szCs w:val="21"/>
          <w:rtl/>
        </w:rPr>
        <w:t>، جاهزية</w:t>
      </w:r>
      <w:r>
        <w:rPr>
          <w:rFonts w:ascii="Helvetica" w:hAnsi="Helvetica" w:cs="Helvetica"/>
          <w:color w:val="818181"/>
          <w:sz w:val="21"/>
          <w:szCs w:val="21"/>
        </w:rPr>
        <w:t xml:space="preserve"> "R</w:t>
      </w:r>
      <w:hyperlink r:id="rId9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الحد الأدنى لمتطلبات النظام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جاهزة للعمل مع</w:t>
      </w:r>
      <w:r>
        <w:rPr>
          <w:rFonts w:ascii="Helvetica" w:hAnsi="Helvetica" w:cs="Helvetica"/>
          <w:color w:val="818181"/>
          <w:sz w:val="21"/>
          <w:szCs w:val="21"/>
        </w:rPr>
        <w:t xml:space="preserve"> Windows® 7. </w:t>
      </w:r>
      <w:r>
        <w:rPr>
          <w:rFonts w:ascii="Helvetica" w:hAnsi="Helvetica" w:cs="Helvetica"/>
          <w:color w:val="818181"/>
          <w:sz w:val="21"/>
          <w:szCs w:val="21"/>
          <w:rtl/>
        </w:rPr>
        <w:t>قد تكون بعض الميزات غير متوفرة</w:t>
      </w:r>
      <w:r>
        <w:rPr>
          <w:rFonts w:ascii="Helvetica" w:hAnsi="Helvetica" w:cs="Helvetica"/>
          <w:color w:val="818181"/>
          <w:sz w:val="21"/>
          <w:szCs w:val="21"/>
        </w:rPr>
        <w:t>. Windows Vista®</w:t>
      </w:r>
      <w:r>
        <w:rPr>
          <w:rFonts w:ascii="Helvetica" w:hAnsi="Helvetica" w:cs="Helvetica"/>
          <w:color w:val="818181"/>
          <w:sz w:val="21"/>
          <w:szCs w:val="21"/>
          <w:cs/>
        </w:rPr>
        <w:t>‎</w:t>
      </w:r>
      <w:r>
        <w:rPr>
          <w:rFonts w:ascii="Helvetica" w:hAnsi="Helvetica" w:cs="Helvetica"/>
          <w:color w:val="818181"/>
          <w:sz w:val="21"/>
          <w:szCs w:val="21"/>
        </w:rPr>
        <w:t xml:space="preserve"> </w:t>
      </w:r>
      <w:r>
        <w:rPr>
          <w:rFonts w:ascii="Helvetica" w:hAnsi="Helvetica" w:cs="Helvetica"/>
          <w:color w:val="818181"/>
          <w:sz w:val="21"/>
          <w:szCs w:val="21"/>
          <w:rtl/>
        </w:rPr>
        <w:t>‏</w:t>
      </w:r>
      <w:r>
        <w:rPr>
          <w:rFonts w:ascii="Helvetica" w:hAnsi="Helvetica" w:cs="Helvetica"/>
          <w:color w:val="818181"/>
          <w:sz w:val="21"/>
          <w:szCs w:val="21"/>
        </w:rPr>
        <w:t xml:space="preserve">(x32 / x64)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Microsoft® Wind</w:t>
      </w:r>
      <w:hyperlink r:id="rId10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lastRenderedPageBreak/>
        <w:t>اتصال اختياري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خادم الطباعة</w:t>
      </w:r>
      <w:r>
        <w:rPr>
          <w:rFonts w:ascii="Helvetica" w:hAnsi="Helvetica" w:cs="Helvetica"/>
          <w:color w:val="818181"/>
          <w:sz w:val="21"/>
          <w:szCs w:val="21"/>
        </w:rPr>
        <w:t xml:space="preserve"> HP 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Jetdirect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en3700 Fast Ethernet</w:t>
      </w:r>
      <w:r>
        <w:rPr>
          <w:rFonts w:ascii="Helvetica" w:hAnsi="Helvetica" w:cs="Helvetica"/>
          <w:color w:val="818181"/>
          <w:sz w:val="21"/>
          <w:szCs w:val="21"/>
          <w:rtl/>
        </w:rPr>
        <w:t>، خادم الطباعة اللاسلكية</w:t>
      </w:r>
      <w:r>
        <w:rPr>
          <w:rFonts w:ascii="Helvetica" w:hAnsi="Helvetica" w:cs="Helvetica"/>
          <w:color w:val="818181"/>
          <w:sz w:val="21"/>
          <w:szCs w:val="21"/>
        </w:rPr>
        <w:t xml:space="preserve"> HP 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Jetdirect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 xml:space="preserve"> ew2400 802.11g</w:t>
      </w:r>
      <w:r>
        <w:rPr>
          <w:rFonts w:ascii="Helvetica" w:hAnsi="Helvetica" w:cs="Helvetica"/>
          <w:color w:val="818181"/>
          <w:sz w:val="21"/>
          <w:szCs w:val="21"/>
          <w:rtl/>
        </w:rPr>
        <w:t>، خادم الطب</w:t>
      </w:r>
      <w:hyperlink r:id="rId11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الحد الأدنى لمتطلبات النظام في ماكنتوش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Mac OS X v10.3.9</w:t>
      </w:r>
      <w:r>
        <w:rPr>
          <w:rFonts w:ascii="Helvetica" w:hAnsi="Helvetica" w:cs="Helvetica"/>
          <w:color w:val="818181"/>
          <w:sz w:val="21"/>
          <w:szCs w:val="21"/>
          <w:cs/>
        </w:rPr>
        <w:t>‎</w:t>
      </w:r>
      <w:r>
        <w:rPr>
          <w:rFonts w:ascii="Helvetica" w:hAnsi="Helvetica" w:cs="Helvetica"/>
          <w:color w:val="818181"/>
          <w:sz w:val="21"/>
          <w:szCs w:val="21"/>
        </w:rPr>
        <w:t xml:space="preserve">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v10.4.3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v10.5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v10.6</w:t>
      </w:r>
      <w:r>
        <w:rPr>
          <w:rFonts w:ascii="Helvetica" w:hAnsi="Helvetica" w:cs="Helvetica"/>
          <w:color w:val="818181"/>
          <w:sz w:val="21"/>
          <w:szCs w:val="21"/>
          <w:rtl/>
        </w:rPr>
        <w:t>؛ ذاكرة</w:t>
      </w:r>
      <w:r>
        <w:rPr>
          <w:rFonts w:ascii="Helvetica" w:hAnsi="Helvetica" w:cs="Helvetica"/>
          <w:color w:val="818181"/>
          <w:sz w:val="21"/>
          <w:szCs w:val="21"/>
        </w:rPr>
        <w:t xml:space="preserve"> RAM </w:t>
      </w:r>
      <w:r>
        <w:rPr>
          <w:rFonts w:ascii="Helvetica" w:hAnsi="Helvetica" w:cs="Helvetica"/>
          <w:color w:val="818181"/>
          <w:sz w:val="21"/>
          <w:szCs w:val="21"/>
          <w:rtl/>
        </w:rPr>
        <w:t>سعة 128 كحد أدنى (يوصى بذاكرة سعة 256 م ب)؛ مساحة ع</w:t>
      </w:r>
      <w:r>
        <w:rPr>
          <w:rFonts w:ascii="Tahoma" w:hAnsi="Tahoma" w:cs="Tahoma"/>
          <w:color w:val="818181"/>
          <w:sz w:val="21"/>
          <w:szCs w:val="21"/>
        </w:rPr>
        <w:t>�</w:t>
      </w:r>
      <w:hyperlink r:id="rId12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تحديثات برنامج التشغيل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تتوفر أحدث برامج التشغيل والبرامج على موقع ويب الخاص بدعم</w:t>
      </w:r>
      <w:r>
        <w:rPr>
          <w:rFonts w:ascii="Helvetica" w:hAnsi="Helvetica" w:cs="Helvetica"/>
          <w:color w:val="818181"/>
          <w:sz w:val="21"/>
          <w:szCs w:val="21"/>
        </w:rPr>
        <w:t xml:space="preserve"> HP LaserJet </w:t>
      </w:r>
      <w:r>
        <w:rPr>
          <w:rFonts w:ascii="Helvetica" w:hAnsi="Helvetica" w:cs="Helvetica"/>
          <w:color w:val="818181"/>
          <w:sz w:val="21"/>
          <w:szCs w:val="21"/>
          <w:rtl/>
        </w:rPr>
        <w:t>على</w:t>
      </w:r>
      <w:r>
        <w:rPr>
          <w:rFonts w:ascii="Helvetica" w:hAnsi="Helvetica" w:cs="Helvetica"/>
          <w:color w:val="818181"/>
          <w:sz w:val="21"/>
          <w:szCs w:val="21"/>
        </w:rPr>
        <w:t xml:space="preserve"> http:///support/ljp2030se</w:t>
      </w:r>
      <w:hyperlink r:id="rId13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التعامل المقياسي مع الورق / المدخل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صينية تلقيم سعة 250 ورقة وصينية متعددة الاستعمالات سعة 50 ورقة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أحجام الوسائط القياسية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صينية 1</w:t>
      </w:r>
      <w:r>
        <w:rPr>
          <w:rFonts w:ascii="Helvetica" w:hAnsi="Helvetica" w:cs="Helvetica"/>
          <w:color w:val="818181"/>
          <w:sz w:val="21"/>
          <w:szCs w:val="21"/>
        </w:rPr>
        <w:t xml:space="preserve">: A4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A5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A6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B5 </w:t>
      </w:r>
      <w:r>
        <w:rPr>
          <w:rFonts w:ascii="Helvetica" w:hAnsi="Helvetica" w:cs="Helvetica"/>
          <w:color w:val="818181"/>
          <w:sz w:val="21"/>
          <w:szCs w:val="21"/>
          <w:rtl/>
        </w:rPr>
        <w:t>والأظرف</w:t>
      </w:r>
      <w:r>
        <w:rPr>
          <w:rFonts w:ascii="Helvetica" w:hAnsi="Helvetica" w:cs="Helvetica"/>
          <w:color w:val="818181"/>
          <w:sz w:val="21"/>
          <w:szCs w:val="21"/>
        </w:rPr>
        <w:t xml:space="preserve"> (C5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B5 </w:t>
      </w:r>
      <w:r>
        <w:rPr>
          <w:rFonts w:ascii="Helvetica" w:hAnsi="Helvetica" w:cs="Helvetica"/>
          <w:color w:val="818181"/>
          <w:sz w:val="21"/>
          <w:szCs w:val="21"/>
          <w:rtl/>
        </w:rPr>
        <w:t>و</w:t>
      </w:r>
      <w:r>
        <w:rPr>
          <w:rFonts w:ascii="Helvetica" w:hAnsi="Helvetica" w:cs="Helvetica"/>
          <w:color w:val="818181"/>
          <w:sz w:val="21"/>
          <w:szCs w:val="21"/>
        </w:rPr>
        <w:t xml:space="preserve"> DL)</w:t>
      </w:r>
      <w:r>
        <w:rPr>
          <w:rFonts w:ascii="Helvetica" w:hAnsi="Helvetica" w:cs="Helvetica"/>
          <w:color w:val="818181"/>
          <w:sz w:val="21"/>
          <w:szCs w:val="21"/>
          <w:rtl/>
        </w:rPr>
        <w:t>؛ صينية 2</w:t>
      </w:r>
      <w:r>
        <w:rPr>
          <w:rFonts w:ascii="Helvetica" w:hAnsi="Helvetica" w:cs="Helvetica"/>
          <w:color w:val="818181"/>
          <w:sz w:val="21"/>
          <w:szCs w:val="21"/>
        </w:rPr>
        <w:t>: A4, A5, A6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لغات الطابعة (قياسية)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 xml:space="preserve">تعتمد على المضيف، </w:t>
      </w:r>
      <w:r>
        <w:rPr>
          <w:rFonts w:ascii="Helvetica" w:hAnsi="Helvetica" w:cs="Helvetica"/>
          <w:color w:val="818181"/>
          <w:sz w:val="21"/>
          <w:szCs w:val="21"/>
        </w:rPr>
        <w:t xml:space="preserve">UPD </w:t>
      </w:r>
      <w:r>
        <w:rPr>
          <w:rFonts w:ascii="Helvetica" w:hAnsi="Helvetica" w:cs="Helvetica"/>
          <w:color w:val="818181"/>
          <w:sz w:val="21"/>
          <w:szCs w:val="21"/>
          <w:rtl/>
        </w:rPr>
        <w:t>‏</w:t>
      </w:r>
      <w:r>
        <w:rPr>
          <w:rFonts w:ascii="Helvetica" w:hAnsi="Helvetica" w:cs="Helvetica"/>
          <w:color w:val="818181"/>
          <w:sz w:val="21"/>
          <w:szCs w:val="21"/>
        </w:rPr>
        <w:t>(HP PCL5e)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التعامل المقياسي مع الورق / المخرج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صينية استقبال مطبوعات سعة 150 ورقة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حجم الذاكرة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16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سرعة الـ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CPU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266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الواجهة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منفذ</w:t>
      </w:r>
      <w:r>
        <w:rPr>
          <w:rFonts w:ascii="Helvetica" w:hAnsi="Helvetica" w:cs="Helvetica"/>
          <w:color w:val="818181"/>
          <w:sz w:val="21"/>
          <w:szCs w:val="21"/>
        </w:rPr>
        <w:t xml:space="preserve"> USB 2.0 </w:t>
      </w:r>
      <w:r>
        <w:rPr>
          <w:rFonts w:ascii="Helvetica" w:hAnsi="Helvetica" w:cs="Helvetica"/>
          <w:color w:val="818181"/>
          <w:sz w:val="21"/>
          <w:szCs w:val="21"/>
          <w:rtl/>
        </w:rPr>
        <w:t>عالي السرعة ومنفذ متوازي</w:t>
      </w:r>
      <w:r>
        <w:rPr>
          <w:rFonts w:ascii="Helvetica" w:hAnsi="Helvetica" w:cs="Helvetica"/>
          <w:color w:val="818181"/>
          <w:sz w:val="21"/>
          <w:szCs w:val="21"/>
        </w:rPr>
        <w:t xml:space="preserve"> IEEE 1284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تقنية الطباعة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ليزر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أنواع الخط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 xml:space="preserve">45 </w:t>
      </w:r>
      <w:r>
        <w:rPr>
          <w:rFonts w:ascii="Helvetica" w:hAnsi="Helvetica" w:cs="Helvetica"/>
          <w:color w:val="818181"/>
          <w:sz w:val="21"/>
          <w:szCs w:val="21"/>
          <w:rtl/>
        </w:rPr>
        <w:t>خط</w:t>
      </w:r>
      <w:r>
        <w:rPr>
          <w:rFonts w:ascii="Helvetica" w:hAnsi="Helvetica" w:cs="Helvetica"/>
          <w:color w:val="818181"/>
          <w:sz w:val="21"/>
          <w:szCs w:val="21"/>
        </w:rPr>
        <w:t xml:space="preserve"> TrueType </w:t>
      </w:r>
      <w:r>
        <w:rPr>
          <w:rFonts w:ascii="Helvetica" w:hAnsi="Helvetica" w:cs="Helvetica"/>
          <w:color w:val="818181"/>
          <w:sz w:val="21"/>
          <w:szCs w:val="21"/>
          <w:rtl/>
        </w:rPr>
        <w:t>يمكن التحكم في حجمها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أوزان الوسائط من خلال مسار الورق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صينية 1: من 60 إلى 163 ج/م2 (مسار مباشر لمواد الطباعة الخاصة)؛ صينية 2: 60 إلى 120 ج/م2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دورة العمل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من 500 إلى 2500 الصفحات لكل شهر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سعة إدخال الورق (قياسية)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حتى 300 ورقة (صينية 1: صينية متعددة الاستعمالات سعة 50 ورقة، صينية 2: صينية تلقيم سعة 250</w:t>
      </w:r>
      <w:r>
        <w:rPr>
          <w:rStyle w:val="apple-converted-space"/>
          <w:rFonts w:ascii="Helvetica" w:hAnsi="Helvetica" w:cs="Helvetica"/>
          <w:color w:val="818181"/>
          <w:sz w:val="21"/>
          <w:szCs w:val="21"/>
          <w:rtl/>
        </w:rPr>
        <w:t> </w:t>
      </w:r>
      <w:hyperlink r:id="rId14" w:history="1">
        <w:r>
          <w:rPr>
            <w:rStyle w:val="Hyperlink"/>
            <w:rFonts w:ascii="Helvetica" w:hAnsi="Helvetica" w:cs="Helvetica"/>
            <w:color w:val="006FCC"/>
            <w:sz w:val="21"/>
            <w:szCs w:val="21"/>
            <w:rtl/>
          </w:rPr>
          <w:t>إقرأ المزيد</w:t>
        </w:r>
      </w:hyperlink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خيارات الطباعة المزدوجة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يدوي (يوفر دعم برنامج التشغيل)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إدارة الطابعة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خادم إنترنت داخلي من</w:t>
      </w:r>
      <w:r>
        <w:rPr>
          <w:rFonts w:ascii="Helvetica" w:hAnsi="Helvetica" w:cs="Helvetica"/>
          <w:color w:val="818181"/>
          <w:sz w:val="21"/>
          <w:szCs w:val="21"/>
        </w:rPr>
        <w:t xml:space="preserve"> HP </w:t>
      </w:r>
      <w:r>
        <w:rPr>
          <w:rFonts w:ascii="Helvetica" w:hAnsi="Helvetica" w:cs="Helvetica"/>
          <w:color w:val="818181"/>
          <w:sz w:val="21"/>
          <w:szCs w:val="21"/>
          <w:rtl/>
        </w:rPr>
        <w:t>وبرامج تشغيل الطباعة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نوع وقدرة الوسائط، درج 2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الورق: 250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معالجة المشاكل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وحدة طباعة على الوجهين يدويًا وتلقيم يدوي وتلقيم الورق ومسار ورق مباشر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وزن الوسائط (درج 1)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من 60 إلى 163 ج/م2 (مسار مباشر للورق لمواد الطباعة الخاصة)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سعة الإخراج القياسية للمغلفات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حتى 5 صحائف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نوع الطابعة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  <w:rtl/>
        </w:rPr>
        <w:t>طابعات ليزر</w:t>
      </w:r>
    </w:p>
    <w:p w:rsidR="00E46F22" w:rsidRDefault="00E46F22" w:rsidP="00E46F22">
      <w:pPr>
        <w:pStyle w:val="Heading5"/>
        <w:shd w:val="clear" w:color="auto" w:fill="FFFFFF"/>
        <w:jc w:val="right"/>
        <w:rPr>
          <w:rFonts w:ascii="Helvetica" w:hAnsi="Helvetica" w:cs="Helvetica"/>
          <w:b/>
          <w:bCs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rtl/>
        </w:rPr>
        <w:t>إدارة الطاقة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استهلاك الطاقة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 xml:space="preserve">550 watts maximum (active/printing), 7 watts maximum (ready/sleep), 0.4 watts maximum (off); Typical Electricity Consumption (TEC): 1.949 </w:t>
      </w:r>
      <w:proofErr w:type="spellStart"/>
      <w:r>
        <w:rPr>
          <w:rFonts w:ascii="Helvetica" w:hAnsi="Helvetica" w:cs="Helvetica"/>
          <w:color w:val="818181"/>
          <w:sz w:val="21"/>
          <w:szCs w:val="21"/>
        </w:rPr>
        <w:t>kWhr</w:t>
      </w:r>
      <w:proofErr w:type="spellEnd"/>
      <w:r>
        <w:rPr>
          <w:rFonts w:ascii="Helvetica" w:hAnsi="Helvetica" w:cs="Helvetica"/>
          <w:color w:val="818181"/>
          <w:sz w:val="21"/>
          <w:szCs w:val="21"/>
        </w:rPr>
        <w:t>/week</w:t>
      </w:r>
    </w:p>
    <w:p w:rsidR="00E46F22" w:rsidRDefault="00E46F22" w:rsidP="00E46F22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حاجة الطاقة</w:t>
      </w:r>
    </w:p>
    <w:p w:rsidR="00E46F22" w:rsidRDefault="00E46F22" w:rsidP="00E46F22">
      <w:pPr>
        <w:shd w:val="clear" w:color="auto" w:fill="FFFFFF"/>
        <w:ind w:left="720"/>
        <w:jc w:val="right"/>
        <w:rPr>
          <w:rFonts w:ascii="Helvetica" w:hAnsi="Helvetica" w:cs="Helvetica"/>
          <w:color w:val="818181"/>
          <w:sz w:val="21"/>
          <w:szCs w:val="21"/>
        </w:rPr>
      </w:pPr>
      <w:r>
        <w:rPr>
          <w:rFonts w:ascii="Helvetica" w:hAnsi="Helvetica" w:cs="Helvetica"/>
          <w:color w:val="818181"/>
          <w:sz w:val="21"/>
          <w:szCs w:val="21"/>
        </w:rPr>
        <w:t>Input voltage 220 to 240 VAC (+/- 10%), 50 Hz (+/- 2 Hz)</w:t>
      </w:r>
    </w:p>
    <w:p w:rsidR="00E46F22" w:rsidRDefault="00E46F22" w:rsidP="00E46F22">
      <w:pPr>
        <w:pStyle w:val="Heading5"/>
        <w:shd w:val="clear" w:color="auto" w:fill="FFFFFF"/>
        <w:jc w:val="righ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rtl/>
        </w:rPr>
        <w:t>نظام التشغيل والبرمجيات</w:t>
      </w:r>
    </w:p>
    <w:p w:rsidR="000B0506" w:rsidRDefault="00E46F22" w:rsidP="000B0506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  <w:rtl/>
        </w:rPr>
        <w:sectPr w:rsidR="000B0506" w:rsidSect="000B0506">
          <w:type w:val="continuous"/>
          <w:pgSz w:w="12240" w:h="15840"/>
          <w:pgMar w:top="709" w:right="1440" w:bottom="1440" w:left="1440" w:header="720" w:footer="720" w:gutter="0"/>
          <w:cols w:num="2" w:space="720"/>
          <w:rtlGutter/>
          <w:docGrid w:linePitch="360"/>
        </w:sectPr>
      </w:pPr>
      <w:r>
        <w:rPr>
          <w:rFonts w:ascii="Helvetica" w:hAnsi="Helvetica" w:cs="Helvetica"/>
          <w:b/>
          <w:bCs/>
          <w:color w:val="333333"/>
          <w:sz w:val="21"/>
          <w:szCs w:val="21"/>
          <w:rtl/>
        </w:rPr>
        <w:t>البرامج المرفقة</w:t>
      </w:r>
    </w:p>
    <w:p w:rsidR="00E46F22" w:rsidRPr="000B0506" w:rsidRDefault="00E46F22" w:rsidP="000B0506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  <w:rtl/>
        </w:rPr>
        <w:sectPr w:rsidR="00E46F22" w:rsidRPr="000B0506" w:rsidSect="000B0506">
          <w:type w:val="continuous"/>
          <w:pgSz w:w="12240" w:h="15840"/>
          <w:pgMar w:top="709" w:right="1440" w:bottom="1440" w:left="1440" w:header="720" w:footer="720" w:gutter="0"/>
          <w:cols w:space="720"/>
          <w:rtlGutter/>
          <w:docGrid w:linePitch="360"/>
        </w:sectPr>
      </w:pPr>
    </w:p>
    <w:p w:rsidR="000B0506" w:rsidRPr="00E46F22" w:rsidRDefault="000B0506" w:rsidP="000B0506">
      <w:pPr>
        <w:bidi/>
        <w:jc w:val="center"/>
        <w:rPr>
          <w:rFonts w:ascii="ZahraArabic-Bold" w:hAnsi="ZahraArabic-Bold" w:cs="ZahraArabic-Bold"/>
          <w:rtl/>
        </w:rPr>
      </w:pPr>
      <w:r w:rsidRPr="00E46F22">
        <w:rPr>
          <w:rFonts w:ascii="ZahraArabic-Bold" w:hAnsi="ZahraArabic-Bold" w:cs="ZahraArabic-Bold"/>
          <w:rtl/>
        </w:rPr>
        <w:lastRenderedPageBreak/>
        <w:t>بسم الله الرحمن الرحيم</w:t>
      </w:r>
    </w:p>
    <w:p w:rsidR="000B0506" w:rsidRPr="00E46F22" w:rsidRDefault="000B0506" w:rsidP="000B0506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r w:rsidRPr="00E46F22">
        <w:rPr>
          <w:rFonts w:ascii="Al-Jazeera-Arabic-Bold" w:hAnsi="Al-Jazeera-Arabic-Bold" w:cs="Al-Jazeera-Arabic-Bold"/>
          <w:sz w:val="32"/>
          <w:szCs w:val="32"/>
          <w:rtl/>
        </w:rPr>
        <w:t>جامعة شندي</w:t>
      </w:r>
    </w:p>
    <w:p w:rsidR="000B0506" w:rsidRPr="00E46F22" w:rsidRDefault="000B0506" w:rsidP="000B0506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r>
        <w:rPr>
          <w:rFonts w:ascii="Al-Jazeera-Arabic-Bold" w:hAnsi="Al-Jazeera-Arabic-Bold" w:cs="Al-Jazeera-Arabic-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5655E7" wp14:editId="112A64E6">
                <wp:simplePos x="0" y="0"/>
                <wp:positionH relativeFrom="margin">
                  <wp:posOffset>-504825</wp:posOffset>
                </wp:positionH>
                <wp:positionV relativeFrom="paragraph">
                  <wp:posOffset>480695</wp:posOffset>
                </wp:positionV>
                <wp:extent cx="6934200" cy="4857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4A18D" id="Rounded Rectangle 6" o:spid="_x0000_s1026" style="position:absolute;margin-left:-39.75pt;margin-top:37.85pt;width:546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Pr="00E46F22">
        <w:rPr>
          <w:rFonts w:ascii="Al-Jazeera-Arabic-Bold" w:hAnsi="Al-Jazeera-Arabic-Bold" w:cs="Al-Jazeera-Arabic-Bold"/>
          <w:sz w:val="32"/>
          <w:szCs w:val="32"/>
          <w:rtl/>
        </w:rPr>
        <w:t>مركز تقنية المعلومات</w:t>
      </w:r>
    </w:p>
    <w:p w:rsidR="000B0506" w:rsidRPr="00E46F22" w:rsidRDefault="000B0506" w:rsidP="000B0506">
      <w:pPr>
        <w:bidi/>
        <w:jc w:val="center"/>
        <w:rPr>
          <w:rFonts w:cs="AL-Mohanad"/>
          <w:sz w:val="44"/>
          <w:szCs w:val="44"/>
          <w:rtl/>
        </w:rPr>
      </w:pPr>
      <w:r>
        <w:rPr>
          <w:rFonts w:cs="AL-Mohanad" w:hint="cs"/>
          <w:sz w:val="44"/>
          <w:szCs w:val="44"/>
          <w:rtl/>
        </w:rPr>
        <w:t>مواصفة ل</w:t>
      </w:r>
      <w:r w:rsidRPr="00E46F22">
        <w:rPr>
          <w:rFonts w:cs="AL-Mohanad" w:hint="cs"/>
          <w:sz w:val="44"/>
          <w:szCs w:val="44"/>
          <w:rtl/>
        </w:rPr>
        <w:t xml:space="preserve">جهاز </w:t>
      </w:r>
      <w:r>
        <w:rPr>
          <w:rFonts w:cs="AL-Mohanad" w:hint="cs"/>
          <w:sz w:val="44"/>
          <w:szCs w:val="44"/>
          <w:rtl/>
        </w:rPr>
        <w:t>ماسح ضوئي</w:t>
      </w:r>
    </w:p>
    <w:p w:rsidR="000B0506" w:rsidRP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4053C1" wp14:editId="25D9D3EE">
            <wp:simplePos x="0" y="0"/>
            <wp:positionH relativeFrom="margin">
              <wp:posOffset>-619125</wp:posOffset>
            </wp:positionH>
            <wp:positionV relativeFrom="margin">
              <wp:posOffset>2264410</wp:posOffset>
            </wp:positionV>
            <wp:extent cx="3838575" cy="2428875"/>
            <wp:effectExtent l="0" t="0" r="9525" b="9525"/>
            <wp:wrapSquare wrapText="bothSides"/>
            <wp:docPr id="8" name="Picture 8" descr="http://cf4.s3.souqcdn.com/item/2013/06/29/54/26/64/1/item_XL_5426641_227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f4.s3.souqcdn.com/item/2013/06/29/54/26/64/1/item_XL_5426641_22714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الموديل: </w:t>
      </w:r>
      <w:r w:rsidRPr="000B0506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HP- SCANJET </w:t>
      </w: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B0506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:rsidR="000B0506" w:rsidRP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خاصية مسح ضوئي للصور المهمة بدقة عالية</w:t>
      </w:r>
    </w:p>
    <w:p w:rsidR="000B0506" w:rsidRP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خاصية تحويل الملفات الورقية الى ملفات رقمية ( صور او</w:t>
      </w:r>
      <w:r w:rsidRPr="000B0506">
        <w:rPr>
          <w:rFonts w:ascii="Cambria" w:eastAsia="Times New Roman" w:hAnsi="Cambria" w:cs="Cambria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B0506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PDF )</w:t>
      </w:r>
    </w:p>
    <w:p w:rsidR="000B0506" w:rsidRP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امكانية تشغيل المسح الضوئي بكبسة واحدة</w:t>
      </w:r>
    </w:p>
    <w:p w:rsidR="000B0506" w:rsidRP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صغير الحجم وسهل الإستخدام</w:t>
      </w:r>
    </w:p>
    <w:p w:rsidR="000B0506" w:rsidRDefault="000B0506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0506" w:rsidRPr="000B0506" w:rsidRDefault="000B0506" w:rsidP="000B05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9"/>
          <w:szCs w:val="29"/>
        </w:rPr>
      </w:pPr>
      <w:r w:rsidRPr="000B0506">
        <w:rPr>
          <w:rFonts w:eastAsia="Times New Roman" w:cstheme="minorHAnsi"/>
          <w:color w:val="333333"/>
          <w:sz w:val="29"/>
          <w:szCs w:val="29"/>
        </w:rPr>
        <w:t>Finish jobs faster – scan a one-page A4 document in as fast as 14 seconds at 200 dpi resolution1, or scan a 10 x 15 cm (4 x 6-inch) photo in as fast as 21 seconds at 200 dpi resolution1.</w:t>
      </w:r>
    </w:p>
    <w:p w:rsidR="000B0506" w:rsidRPr="000B0506" w:rsidRDefault="000B0506" w:rsidP="000B05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9"/>
          <w:szCs w:val="29"/>
        </w:rPr>
      </w:pPr>
      <w:r w:rsidRPr="000B0506">
        <w:rPr>
          <w:rFonts w:eastAsia="Times New Roman" w:cstheme="minorHAnsi"/>
          <w:color w:val="333333"/>
          <w:sz w:val="29"/>
          <w:szCs w:val="29"/>
        </w:rPr>
        <w:t>Copy documents quickly using the one-touch copy button.</w:t>
      </w:r>
    </w:p>
    <w:p w:rsidR="000B0506" w:rsidRPr="000B0506" w:rsidRDefault="000B0506" w:rsidP="000B05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9"/>
          <w:szCs w:val="29"/>
        </w:rPr>
      </w:pPr>
      <w:r w:rsidRPr="000B0506">
        <w:rPr>
          <w:rFonts w:eastAsia="Times New Roman" w:cstheme="minorHAnsi"/>
          <w:color w:val="333333"/>
          <w:sz w:val="29"/>
          <w:szCs w:val="29"/>
        </w:rPr>
        <w:t>Save time with easy-to-use controls. Plug in and set up fast, using a single cable.</w:t>
      </w:r>
    </w:p>
    <w:p w:rsidR="000B0506" w:rsidRPr="000B0506" w:rsidRDefault="000B0506" w:rsidP="000B05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9"/>
          <w:szCs w:val="29"/>
        </w:rPr>
      </w:pPr>
      <w:r w:rsidRPr="000B0506">
        <w:rPr>
          <w:rFonts w:eastAsia="Times New Roman" w:cstheme="minorHAnsi"/>
          <w:color w:val="333333"/>
          <w:sz w:val="29"/>
          <w:szCs w:val="29"/>
        </w:rPr>
        <w:t>Get precise results when you scan important documents and images. Capture crisp detail at up to 4800 x 4800 dpi resolution, 48-bit color</w:t>
      </w:r>
      <w:r w:rsidRPr="000B0506">
        <w:t xml:space="preserve"> </w:t>
      </w:r>
    </w:p>
    <w:p w:rsidR="000B0506" w:rsidRPr="000B0506" w:rsidRDefault="000B0506" w:rsidP="000B0506">
      <w:pPr>
        <w:shd w:val="clear" w:color="auto" w:fill="FFFFFF"/>
        <w:spacing w:after="0" w:line="240" w:lineRule="auto"/>
        <w:rPr>
          <w:rFonts w:ascii="Bazooka" w:eastAsia="Times New Roman" w:hAnsi="Bazooka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0B0506" w:rsidRPr="000B0506" w:rsidSect="000B0506">
          <w:type w:val="continuous"/>
          <w:pgSz w:w="12240" w:h="15840"/>
          <w:pgMar w:top="709" w:right="1440" w:bottom="1440" w:left="1440" w:header="720" w:footer="720" w:gutter="0"/>
          <w:cols w:space="720"/>
          <w:rtlGutter/>
          <w:docGrid w:linePitch="360"/>
        </w:sectPr>
      </w:pPr>
    </w:p>
    <w:p w:rsidR="000B0506" w:rsidRDefault="000B0506">
      <w:pP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0B0506" w:rsidRDefault="000B0506" w:rsidP="000B0506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  <w:sectPr w:rsidR="000B0506" w:rsidSect="000B0506">
          <w:type w:val="continuous"/>
          <w:pgSz w:w="12240" w:h="15840"/>
          <w:pgMar w:top="709" w:right="1440" w:bottom="1440" w:left="1440" w:header="720" w:footer="720" w:gutter="0"/>
          <w:cols w:space="720"/>
          <w:rtlGutter/>
          <w:docGrid w:linePitch="360"/>
        </w:sectPr>
      </w:pPr>
    </w:p>
    <w:p w:rsidR="000B0506" w:rsidRPr="000B0506" w:rsidRDefault="000B0506" w:rsidP="000B0506">
      <w:pPr>
        <w:shd w:val="clear" w:color="auto" w:fill="FFFFFF"/>
        <w:jc w:val="right"/>
        <w:rPr>
          <w:rFonts w:ascii="Helvetica" w:hAnsi="Helvetica" w:cs="Helvetica"/>
          <w:b/>
          <w:bCs/>
          <w:color w:val="333333"/>
          <w:sz w:val="21"/>
          <w:szCs w:val="21"/>
          <w:rtl/>
        </w:rPr>
        <w:sectPr w:rsidR="000B0506" w:rsidRPr="000B0506" w:rsidSect="000B0506">
          <w:type w:val="continuous"/>
          <w:pgSz w:w="12240" w:h="15840"/>
          <w:pgMar w:top="709" w:right="1440" w:bottom="1440" w:left="1440" w:header="720" w:footer="720" w:gutter="0"/>
          <w:cols w:space="720"/>
          <w:rtlGutter/>
          <w:docGrid w:linePitch="360"/>
        </w:sectPr>
      </w:pPr>
    </w:p>
    <w:p w:rsidR="000B0506" w:rsidRPr="00E46F22" w:rsidRDefault="000B0506" w:rsidP="000B0506">
      <w:pPr>
        <w:bidi/>
        <w:jc w:val="center"/>
        <w:rPr>
          <w:rFonts w:ascii="ZahraArabic-Bold" w:hAnsi="ZahraArabic-Bold" w:cs="ZahraArabic-Bold"/>
          <w:rtl/>
        </w:rPr>
      </w:pPr>
      <w:r w:rsidRPr="00E46F22">
        <w:rPr>
          <w:rFonts w:ascii="ZahraArabic-Bold" w:hAnsi="ZahraArabic-Bold" w:cs="ZahraArabic-Bold"/>
          <w:rtl/>
        </w:rPr>
        <w:t>بسم الله الرحمن الرحيم</w:t>
      </w:r>
    </w:p>
    <w:p w:rsidR="000B0506" w:rsidRPr="00E46F22" w:rsidRDefault="000B0506" w:rsidP="000B0506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r w:rsidRPr="00E46F22">
        <w:rPr>
          <w:rFonts w:ascii="Al-Jazeera-Arabic-Bold" w:hAnsi="Al-Jazeera-Arabic-Bold" w:cs="Al-Jazeera-Arabic-Bold"/>
          <w:sz w:val="32"/>
          <w:szCs w:val="32"/>
          <w:rtl/>
        </w:rPr>
        <w:t>جامعة شندي</w:t>
      </w:r>
    </w:p>
    <w:p w:rsidR="000B0506" w:rsidRPr="00E46F22" w:rsidRDefault="000B0506" w:rsidP="000B0506">
      <w:pPr>
        <w:bidi/>
        <w:jc w:val="center"/>
        <w:rPr>
          <w:rFonts w:ascii="Al-Jazeera-Arabic-Bold" w:hAnsi="Al-Jazeera-Arabic-Bold" w:cs="Al-Jazeera-Arabic-Bold"/>
          <w:sz w:val="32"/>
          <w:szCs w:val="32"/>
          <w:rtl/>
        </w:rPr>
      </w:pPr>
      <w:r>
        <w:rPr>
          <w:rFonts w:ascii="Al-Jazeera-Arabic-Bold" w:hAnsi="Al-Jazeera-Arabic-Bold" w:cs="Al-Jazeera-Arabic-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B1D3A4" wp14:editId="751119A9">
                <wp:simplePos x="0" y="0"/>
                <wp:positionH relativeFrom="margin">
                  <wp:posOffset>-504825</wp:posOffset>
                </wp:positionH>
                <wp:positionV relativeFrom="paragraph">
                  <wp:posOffset>480695</wp:posOffset>
                </wp:positionV>
                <wp:extent cx="6934200" cy="4857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837BA" id="Rounded Rectangle 9" o:spid="_x0000_s1026" style="position:absolute;margin-left:-39.75pt;margin-top:37.85pt;width:546pt;height:3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Pr="00E46F22">
        <w:rPr>
          <w:rFonts w:ascii="Al-Jazeera-Arabic-Bold" w:hAnsi="Al-Jazeera-Arabic-Bold" w:cs="Al-Jazeera-Arabic-Bold"/>
          <w:sz w:val="32"/>
          <w:szCs w:val="32"/>
          <w:rtl/>
        </w:rPr>
        <w:t>مركز تقنية المعلومات</w:t>
      </w:r>
    </w:p>
    <w:p w:rsidR="000B0506" w:rsidRPr="00E46F22" w:rsidRDefault="000B0506" w:rsidP="000B0506">
      <w:pPr>
        <w:bidi/>
        <w:jc w:val="center"/>
        <w:rPr>
          <w:rFonts w:cs="AL-Mohanad"/>
          <w:sz w:val="44"/>
          <w:szCs w:val="44"/>
          <w:rtl/>
        </w:rPr>
      </w:pPr>
      <w:r>
        <w:rPr>
          <w:rFonts w:cs="AL-Mohanad" w:hint="cs"/>
          <w:sz w:val="44"/>
          <w:szCs w:val="44"/>
          <w:rtl/>
        </w:rPr>
        <w:t>مواصفة ل</w:t>
      </w:r>
      <w:r w:rsidRPr="00E46F22">
        <w:rPr>
          <w:rFonts w:cs="AL-Mohanad" w:hint="cs"/>
          <w:sz w:val="44"/>
          <w:szCs w:val="44"/>
          <w:rtl/>
        </w:rPr>
        <w:t xml:space="preserve">جهاز </w:t>
      </w:r>
      <w:r>
        <w:rPr>
          <w:rFonts w:cs="AL-Mohanad" w:hint="cs"/>
          <w:sz w:val="44"/>
          <w:szCs w:val="44"/>
          <w:rtl/>
        </w:rPr>
        <w:t>عارض بصري</w:t>
      </w:r>
    </w:p>
    <w:p w:rsidR="000B0506" w:rsidRPr="000B0506" w:rsidRDefault="001D61E7" w:rsidP="000B0506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530BAF" wp14:editId="00F3DD85">
            <wp:simplePos x="0" y="0"/>
            <wp:positionH relativeFrom="margin">
              <wp:posOffset>-619125</wp:posOffset>
            </wp:positionH>
            <wp:positionV relativeFrom="margin">
              <wp:posOffset>2432050</wp:posOffset>
            </wp:positionV>
            <wp:extent cx="3438525" cy="3371589"/>
            <wp:effectExtent l="0" t="0" r="0" b="635"/>
            <wp:wrapSquare wrapText="bothSides"/>
            <wp:docPr id="11" name="Picture 11" descr="http://cf4.s3.souqcdn.com/item/2015/01/25/77/86/97/3/item_XL_7786973_674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f4.s3.souqcdn.com/item/2015/01/25/77/86/97/3/item_XL_7786973_674204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506" w:rsidRPr="000B0506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الموديل: </w:t>
      </w:r>
      <w:r w:rsidR="000B0506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SONY VPL – DX122</w:t>
      </w:r>
    </w:p>
    <w:p w:rsidR="001D61E7" w:rsidRPr="001D61E7" w:rsidRDefault="001D61E7" w:rsidP="001D61E7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اقتصادي العرض سطح المكتب لمكتب والفصول الدراسية، وتقديم الأداء العالي وسهولة فائقة الاستخدام</w:t>
      </w:r>
    </w:p>
    <w:p w:rsidR="001D61E7" w:rsidRPr="001D61E7" w:rsidRDefault="001D61E7" w:rsidP="001D61E7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هي معبأة في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VPL-DX122 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 ميزات محسنة للأسواق التجارية والتعليم بسعر معقول. العرض هو مدمجة وخفيفة الوزن، مع تصميمه بسيط يجعل من السهل جدا لاقامة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D61E7" w:rsidRPr="001D61E7" w:rsidRDefault="001D61E7" w:rsidP="001D61E7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D61E7" w:rsidRPr="001D61E7" w:rsidRDefault="001D61E7" w:rsidP="00E1600B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توفر تقنية وحة سوني 3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LCD BRIGHTERA ™ 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الإسقاط مشرق والملونة. الكثير من واجهات تسمح اتصال سهلة، في حين أن اختيار صورة وسائط يحسن عرض مع أي مصدر - عروض الشرائح، وثائق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PC</w:t>
      </w:r>
      <w:r w:rsidRPr="001D61E7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والصور أو مقاطع الفيديو. هناك مجموعة م</w:t>
      </w:r>
      <w:r w:rsidR="00E1600B"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الميزات الموفرة للطاقة الذكية</w:t>
      </w:r>
      <w:r w:rsidR="00E1600B">
        <w:rPr>
          <w:rFonts w:ascii="ZahraArabic-Regular" w:eastAsia="Times New Roman" w:hAnsi="ZahraArabic-Regular" w:cs="ZahraArabic-Regular" w:hint="cs"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46F22" w:rsidRPr="001D61E7" w:rsidRDefault="00E46F22" w:rsidP="001D61E7">
      <w:pPr>
        <w:shd w:val="clear" w:color="auto" w:fill="FFFFFF"/>
        <w:bidi/>
        <w:spacing w:after="0" w:line="240" w:lineRule="auto"/>
        <w:jc w:val="both"/>
        <w:rPr>
          <w:rFonts w:ascii="ZahraArabic-Regular" w:eastAsia="Times New Roman" w:hAnsi="ZahraArabic-Regular" w:cs="ZahraArabic-Regular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46F22" w:rsidRPr="001D61E7" w:rsidSect="001D61E7">
      <w:type w:val="continuous"/>
      <w:pgSz w:w="12240" w:h="15840"/>
      <w:pgMar w:top="709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hanad long kaf"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Zahra Arabic Bold">
    <w:panose1 w:val="00000800000000000000"/>
    <w:charset w:val="00"/>
    <w:family w:val="modern"/>
    <w:notTrueType/>
    <w:pitch w:val="variable"/>
    <w:sig w:usb0="00002003" w:usb1="00000000" w:usb2="00000008" w:usb3="00000000" w:csb0="00000041" w:csb1="00000000"/>
  </w:font>
  <w:font w:name="ZahraArabic-Regular">
    <w:panose1 w:val="00000500000000000000"/>
    <w:charset w:val="00"/>
    <w:family w:val="auto"/>
    <w:pitch w:val="variable"/>
    <w:sig w:usb0="00002003" w:usb1="00000000" w:usb2="00000008" w:usb3="00000000" w:csb0="00000041" w:csb1="00000000"/>
  </w:font>
  <w:font w:name="ZahraArabic-Bold">
    <w:panose1 w:val="00000800000000000000"/>
    <w:charset w:val="00"/>
    <w:family w:val="auto"/>
    <w:pitch w:val="variable"/>
    <w:sig w:usb0="00002003" w:usb1="00000000" w:usb2="00000008" w:usb3="00000000" w:csb0="00000041" w:csb1="00000000"/>
  </w:font>
  <w:font w:name="Al-Jazeera-Arabic-Bold">
    <w:altName w:val="Courier New"/>
    <w:charset w:val="00"/>
    <w:family w:val="auto"/>
    <w:pitch w:val="variable"/>
    <w:sig w:usb0="00000000" w:usb1="80002042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65D4"/>
    <w:multiLevelType w:val="multilevel"/>
    <w:tmpl w:val="877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C4038"/>
    <w:multiLevelType w:val="multilevel"/>
    <w:tmpl w:val="E24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71045"/>
    <w:multiLevelType w:val="multilevel"/>
    <w:tmpl w:val="BFA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75AC7"/>
    <w:multiLevelType w:val="multilevel"/>
    <w:tmpl w:val="888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2"/>
    <w:rsid w:val="000B0506"/>
    <w:rsid w:val="001D61E7"/>
    <w:rsid w:val="00661FB8"/>
    <w:rsid w:val="00A75373"/>
    <w:rsid w:val="00C4790B"/>
    <w:rsid w:val="00CA1AF1"/>
    <w:rsid w:val="00DE3BB6"/>
    <w:rsid w:val="00E1600B"/>
    <w:rsid w:val="00E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8282"/>
  <w15:chartTrackingRefBased/>
  <w15:docId w15:val="{04B57645-FEC6-4438-90C0-647E958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46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6F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6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2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E46F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6F22"/>
  </w:style>
  <w:style w:type="paragraph" w:styleId="NormalWeb">
    <w:name w:val="Normal (Web)"/>
    <w:basedOn w:val="Normal"/>
    <w:uiPriority w:val="99"/>
    <w:semiHidden/>
    <w:unhideWhenUsed/>
    <w:rsid w:val="000B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shendi uni</dc:creator>
  <cp:keywords/>
  <dc:description/>
  <cp:lastModifiedBy>Shendi University</cp:lastModifiedBy>
  <cp:revision>9</cp:revision>
  <cp:lastPrinted>2017-10-02T11:18:00Z</cp:lastPrinted>
  <dcterms:created xsi:type="dcterms:W3CDTF">2017-04-18T07:29:00Z</dcterms:created>
  <dcterms:modified xsi:type="dcterms:W3CDTF">2019-06-17T11:20:00Z</dcterms:modified>
</cp:coreProperties>
</file>